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8732" w14:textId="43061939" w:rsidR="00654308" w:rsidRDefault="00654308" w:rsidP="00654308">
      <w:pPr>
        <w:spacing w:after="120" w:line="312" w:lineRule="atLeast"/>
        <w:rPr>
          <w:rFonts w:ascii="Times New Roman" w:hAnsi="Times New Roman" w:cs="Times New Roman"/>
          <w:sz w:val="24"/>
          <w:szCs w:val="24"/>
        </w:rPr>
      </w:pPr>
      <w:bookmarkStart w:id="0" w:name="_Toc61962246"/>
      <w:r>
        <w:rPr>
          <w:rFonts w:ascii="Times New Roman" w:hAnsi="Times New Roman" w:cs="Times New Roman"/>
          <w:sz w:val="24"/>
          <w:szCs w:val="24"/>
        </w:rPr>
        <w:t>Literaturverzeichnis</w:t>
      </w:r>
    </w:p>
    <w:p w14:paraId="5C026AB5" w14:textId="43D86488" w:rsidR="00654308" w:rsidRDefault="00654308" w:rsidP="00654308">
      <w:pPr>
        <w:spacing w:after="12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Veröffentlicht in molkerei-industrie, 11/12 2021, S. </w:t>
      </w:r>
    </w:p>
    <w:p w14:paraId="5C8F2311" w14:textId="77777777" w:rsidR="00654308" w:rsidRDefault="00654308" w:rsidP="00654308">
      <w:pPr>
        <w:spacing w:after="120" w:line="312" w:lineRule="atLeast"/>
        <w:rPr>
          <w:rFonts w:ascii="Times New Roman" w:hAnsi="Times New Roman" w:cs="Times New Roman"/>
          <w:sz w:val="24"/>
          <w:szCs w:val="24"/>
        </w:rPr>
      </w:pPr>
    </w:p>
    <w:p w14:paraId="08350E0F" w14:textId="373A8F10" w:rsidR="00654308" w:rsidRPr="00B41063" w:rsidRDefault="00654308" w:rsidP="00654308">
      <w:pPr>
        <w:spacing w:after="120" w:line="312" w:lineRule="atLeast"/>
        <w:rPr>
          <w:rFonts w:ascii="Times New Roman" w:hAnsi="Times New Roman" w:cs="Times New Roman"/>
          <w:sz w:val="24"/>
          <w:szCs w:val="24"/>
        </w:rPr>
      </w:pPr>
      <w:r w:rsidRPr="00B41063">
        <w:rPr>
          <w:rFonts w:ascii="Times New Roman" w:hAnsi="Times New Roman" w:cs="Times New Roman"/>
          <w:sz w:val="24"/>
          <w:szCs w:val="24"/>
        </w:rPr>
        <w:t xml:space="preserve">Marlene Bohlender, Corinna </w:t>
      </w:r>
      <w:proofErr w:type="spellStart"/>
      <w:r w:rsidRPr="00B41063">
        <w:rPr>
          <w:rFonts w:ascii="Times New Roman" w:hAnsi="Times New Roman" w:cs="Times New Roman"/>
          <w:sz w:val="24"/>
          <w:szCs w:val="24"/>
        </w:rPr>
        <w:t>Barho</w:t>
      </w:r>
      <w:proofErr w:type="spellEnd"/>
      <w:r w:rsidRPr="00B41063">
        <w:rPr>
          <w:rFonts w:ascii="Times New Roman" w:hAnsi="Times New Roman" w:cs="Times New Roman"/>
          <w:sz w:val="24"/>
          <w:szCs w:val="24"/>
        </w:rPr>
        <w:t xml:space="preserve">, Kristina </w:t>
      </w:r>
      <w:proofErr w:type="spellStart"/>
      <w:r w:rsidRPr="00B41063">
        <w:rPr>
          <w:rFonts w:ascii="Times New Roman" w:hAnsi="Times New Roman" w:cs="Times New Roman"/>
          <w:sz w:val="24"/>
          <w:szCs w:val="24"/>
        </w:rPr>
        <w:t>Muhic</w:t>
      </w:r>
      <w:proofErr w:type="spellEnd"/>
      <w:r w:rsidRPr="00B410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Marius Henkel, </w:t>
      </w:r>
      <w:r w:rsidRPr="00B41063">
        <w:rPr>
          <w:rFonts w:ascii="Times New Roman" w:hAnsi="Times New Roman" w:cs="Times New Roman"/>
          <w:sz w:val="24"/>
          <w:szCs w:val="24"/>
        </w:rPr>
        <w:t xml:space="preserve">Christian Kern </w:t>
      </w:r>
      <w:r>
        <w:rPr>
          <w:rFonts w:ascii="Times New Roman" w:hAnsi="Times New Roman" w:cs="Times New Roman"/>
          <w:sz w:val="24"/>
          <w:szCs w:val="24"/>
        </w:rPr>
        <w:t>und</w:t>
      </w:r>
      <w:r w:rsidRPr="00B41063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örg</w:t>
      </w:r>
      <w:r w:rsidRPr="00B41063">
        <w:rPr>
          <w:rFonts w:ascii="Times New Roman" w:hAnsi="Times New Roman" w:cs="Times New Roman"/>
          <w:sz w:val="24"/>
          <w:szCs w:val="24"/>
        </w:rPr>
        <w:t xml:space="preserve"> Hinrichs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41063">
        <w:rPr>
          <w:rFonts w:ascii="Times New Roman" w:hAnsi="Times New Roman" w:cs="Times New Roman"/>
          <w:sz w:val="24"/>
          <w:szCs w:val="24"/>
        </w:rPr>
        <w:t>Universität Hohenheim, Institut für Lebensmittelwissenschaft und Biotechnologie</w:t>
      </w:r>
    </w:p>
    <w:p w14:paraId="7668FB23" w14:textId="77777777" w:rsidR="00654308" w:rsidRDefault="00654308" w:rsidP="00654308">
      <w:pPr>
        <w:spacing w:after="120" w:line="312" w:lineRule="atLeast"/>
        <w:rPr>
          <w:rFonts w:ascii="Times New Roman" w:hAnsi="Times New Roman" w:cs="Times New Roman"/>
          <w:sz w:val="42"/>
          <w:szCs w:val="42"/>
        </w:rPr>
      </w:pPr>
    </w:p>
    <w:p w14:paraId="34775591" w14:textId="77777777" w:rsidR="00654308" w:rsidRDefault="00654308" w:rsidP="00654308">
      <w:pPr>
        <w:spacing w:after="120" w:line="312" w:lineRule="atLeast"/>
        <w:rPr>
          <w:rFonts w:ascii="Times New Roman" w:hAnsi="Times New Roman" w:cs="Times New Roman"/>
          <w:sz w:val="42"/>
          <w:szCs w:val="42"/>
        </w:rPr>
      </w:pPr>
    </w:p>
    <w:p w14:paraId="611A6C39" w14:textId="77777777" w:rsidR="00654308" w:rsidRDefault="00654308" w:rsidP="00654308">
      <w:pPr>
        <w:spacing w:after="120" w:line="312" w:lineRule="atLeast"/>
        <w:rPr>
          <w:rFonts w:ascii="Times New Roman" w:hAnsi="Times New Roman" w:cs="Times New Roman"/>
          <w:sz w:val="42"/>
          <w:szCs w:val="42"/>
        </w:rPr>
      </w:pPr>
      <w:r w:rsidRPr="00B41063">
        <w:rPr>
          <w:rFonts w:ascii="Times New Roman" w:hAnsi="Times New Roman" w:cs="Times New Roman"/>
          <w:sz w:val="42"/>
          <w:szCs w:val="42"/>
        </w:rPr>
        <w:t xml:space="preserve">Herausforderung „veganes Milchprotein“ </w:t>
      </w:r>
    </w:p>
    <w:p w14:paraId="4DB6AAA9" w14:textId="77777777" w:rsidR="00654308" w:rsidRPr="00B41063" w:rsidRDefault="00654308" w:rsidP="00654308">
      <w:pPr>
        <w:spacing w:after="120" w:line="312" w:lineRule="atLeas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V</w:t>
      </w:r>
      <w:r w:rsidRPr="00B41063">
        <w:rPr>
          <w:rFonts w:ascii="Times New Roman" w:hAnsi="Times New Roman" w:cs="Times New Roman"/>
          <w:sz w:val="42"/>
          <w:szCs w:val="42"/>
        </w:rPr>
        <w:t>on der rekombinanten Herstellung zum Analog eines Milchprodukts</w:t>
      </w:r>
    </w:p>
    <w:p w14:paraId="5FD8A84A" w14:textId="77777777" w:rsidR="00654308" w:rsidRDefault="00654308" w:rsidP="00654308">
      <w:pPr>
        <w:spacing w:before="240" w:after="120" w:line="312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EE7139" w14:textId="77777777" w:rsidR="00654308" w:rsidRDefault="00654308" w:rsidP="00654308">
      <w:pPr>
        <w:spacing w:before="240" w:after="120" w:line="312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8B7AA8" w14:textId="15BD157F" w:rsidR="00654308" w:rsidRPr="00CD3C41" w:rsidRDefault="00654308" w:rsidP="00654308">
      <w:pPr>
        <w:spacing w:before="240" w:after="120" w:line="312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3C41">
        <w:rPr>
          <w:rFonts w:ascii="Times New Roman" w:hAnsi="Times New Roman" w:cs="Times New Roman"/>
          <w:b/>
          <w:sz w:val="24"/>
          <w:szCs w:val="24"/>
          <w:lang w:val="en-US"/>
        </w:rPr>
        <w:t>Literatur</w:t>
      </w:r>
      <w:bookmarkEnd w:id="0"/>
      <w:r w:rsidRPr="00CD3C41">
        <w:rPr>
          <w:rFonts w:ascii="Times New Roman" w:hAnsi="Times New Roman" w:cs="Times New Roman"/>
          <w:b/>
          <w:sz w:val="24"/>
          <w:szCs w:val="24"/>
          <w:lang w:val="en-US"/>
        </w:rPr>
        <w:t>verzeichnis</w:t>
      </w:r>
      <w:proofErr w:type="spellEnd"/>
      <w:r w:rsidRPr="00CD3C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CED4385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 xml:space="preserve">Ariyaratne K.A.N.S., Brown R., Dasgupta A., de </w:t>
      </w:r>
      <w:proofErr w:type="spellStart"/>
      <w:r w:rsidRPr="00706B8D">
        <w:rPr>
          <w:rFonts w:ascii="Times New Roman" w:hAnsi="Times New Roman" w:cs="Times New Roman"/>
          <w:lang w:val="en-GB"/>
        </w:rPr>
        <w:t>Jonge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J., Jameson G.B., Loo T.S., Weinberg C., Norris G.E. (2002) Expression of bovine </w:t>
      </w:r>
      <w:r w:rsidRPr="007D33CE">
        <w:rPr>
          <w:lang w:val="en-GB"/>
        </w:rPr>
        <w:sym w:font="Symbol" w:char="F062"/>
      </w:r>
      <w:r w:rsidRPr="00706B8D">
        <w:rPr>
          <w:rFonts w:ascii="Times New Roman" w:hAnsi="Times New Roman" w:cs="Times New Roman"/>
          <w:lang w:val="en-GB"/>
        </w:rPr>
        <w:t xml:space="preserve">-lactoglobulin as a fusion protein in </w:t>
      </w:r>
      <w:r w:rsidRPr="00706B8D">
        <w:rPr>
          <w:rFonts w:ascii="Times New Roman" w:hAnsi="Times New Roman" w:cs="Times New Roman"/>
          <w:i/>
          <w:lang w:val="en-GB"/>
        </w:rPr>
        <w:t>Escherichia coli</w:t>
      </w:r>
      <w:r w:rsidRPr="00706B8D">
        <w:rPr>
          <w:rFonts w:ascii="Times New Roman" w:hAnsi="Times New Roman" w:cs="Times New Roman"/>
          <w:lang w:val="en-GB"/>
        </w:rPr>
        <w:t xml:space="preserve">: a tool for investigating how structure affects function. </w:t>
      </w:r>
      <w:r w:rsidRPr="00706B8D">
        <w:rPr>
          <w:rFonts w:ascii="Times New Roman" w:hAnsi="Times New Roman" w:cs="Times New Roman"/>
          <w:i/>
          <w:iCs/>
          <w:lang w:val="en-GB"/>
        </w:rPr>
        <w:t>International Dairy Journal</w:t>
      </w:r>
      <w:r w:rsidRPr="00706B8D">
        <w:rPr>
          <w:rFonts w:ascii="Times New Roman" w:hAnsi="Times New Roman" w:cs="Times New Roman"/>
          <w:lang w:val="en-GB"/>
        </w:rPr>
        <w:t xml:space="preserve">, 12, 311-318. </w:t>
      </w:r>
    </w:p>
    <w:p w14:paraId="0543F98C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 xml:space="preserve">Batt C.A., </w:t>
      </w:r>
      <w:proofErr w:type="spellStart"/>
      <w:r w:rsidRPr="00706B8D">
        <w:rPr>
          <w:rFonts w:ascii="Times New Roman" w:hAnsi="Times New Roman" w:cs="Times New Roman"/>
          <w:lang w:val="en-GB"/>
        </w:rPr>
        <w:t>Rabson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L.D., Wong D.W.S., Kinsella J.E. (1990) Expression of recombinant bovine β-Lactoglobulin in </w:t>
      </w:r>
      <w:r w:rsidRPr="00706B8D">
        <w:rPr>
          <w:rFonts w:ascii="Times New Roman" w:hAnsi="Times New Roman" w:cs="Times New Roman"/>
          <w:i/>
          <w:iCs/>
          <w:lang w:val="en-GB"/>
        </w:rPr>
        <w:t>Escherichia coli</w:t>
      </w:r>
      <w:r w:rsidRPr="00706B8D">
        <w:rPr>
          <w:rFonts w:ascii="Times New Roman" w:hAnsi="Times New Roman" w:cs="Times New Roman"/>
          <w:lang w:val="en-GB"/>
        </w:rPr>
        <w:t xml:space="preserve">. </w:t>
      </w:r>
      <w:r w:rsidRPr="00706B8D">
        <w:rPr>
          <w:rFonts w:ascii="Times New Roman" w:hAnsi="Times New Roman" w:cs="Times New Roman"/>
          <w:i/>
          <w:iCs/>
          <w:lang w:val="en-GB"/>
        </w:rPr>
        <w:t>Agricultural and Biological Chemistry</w:t>
      </w:r>
      <w:r w:rsidRPr="00706B8D">
        <w:rPr>
          <w:rFonts w:ascii="Times New Roman" w:hAnsi="Times New Roman" w:cs="Times New Roman"/>
          <w:lang w:val="en-GB"/>
        </w:rPr>
        <w:t>, 4, 949-955.</w:t>
      </w:r>
    </w:p>
    <w:p w14:paraId="1BC91421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iCs/>
          <w:lang w:val="en-US"/>
        </w:rPr>
      </w:pPr>
      <w:r w:rsidRPr="00706B8D">
        <w:rPr>
          <w:rFonts w:ascii="Times New Roman" w:hAnsi="Times New Roman" w:cs="Times New Roman"/>
          <w:iCs/>
          <w:lang w:val="en-GB"/>
        </w:rPr>
        <w:t xml:space="preserve">Bernard H, Meisel H, </w:t>
      </w:r>
      <w:proofErr w:type="spellStart"/>
      <w:r w:rsidRPr="00706B8D">
        <w:rPr>
          <w:rFonts w:ascii="Times New Roman" w:hAnsi="Times New Roman" w:cs="Times New Roman"/>
          <w:iCs/>
          <w:lang w:val="en-GB"/>
        </w:rPr>
        <w:t>Creminon</w:t>
      </w:r>
      <w:proofErr w:type="spellEnd"/>
      <w:r w:rsidRPr="00706B8D">
        <w:rPr>
          <w:rFonts w:ascii="Times New Roman" w:hAnsi="Times New Roman" w:cs="Times New Roman"/>
          <w:iCs/>
          <w:lang w:val="en-GB"/>
        </w:rPr>
        <w:t xml:space="preserve"> C, Wal JM. (2000) Post-translational phosphorylation affects the </w:t>
      </w:r>
      <w:proofErr w:type="spellStart"/>
      <w:r w:rsidRPr="00706B8D">
        <w:rPr>
          <w:rFonts w:ascii="Times New Roman" w:hAnsi="Times New Roman" w:cs="Times New Roman"/>
          <w:iCs/>
          <w:lang w:val="en-GB"/>
        </w:rPr>
        <w:t>IgE</w:t>
      </w:r>
      <w:proofErr w:type="spellEnd"/>
      <w:r w:rsidRPr="00706B8D">
        <w:rPr>
          <w:rFonts w:ascii="Times New Roman" w:hAnsi="Times New Roman" w:cs="Times New Roman"/>
          <w:iCs/>
          <w:lang w:val="en-GB"/>
        </w:rPr>
        <w:t xml:space="preserve"> binding capacity of caseins. </w:t>
      </w:r>
      <w:r w:rsidRPr="00706B8D">
        <w:rPr>
          <w:rFonts w:ascii="Times New Roman" w:hAnsi="Times New Roman" w:cs="Times New Roman"/>
          <w:i/>
          <w:lang w:val="en-US"/>
        </w:rPr>
        <w:t>FEBS Lett</w:t>
      </w:r>
      <w:r w:rsidRPr="00706B8D">
        <w:rPr>
          <w:rFonts w:ascii="Times New Roman" w:hAnsi="Times New Roman" w:cs="Times New Roman"/>
          <w:iCs/>
          <w:lang w:val="en-US"/>
        </w:rPr>
        <w:t>., 467(2-3), 239-44.</w:t>
      </w:r>
    </w:p>
    <w:p w14:paraId="0C15E62C" w14:textId="77777777" w:rsidR="00654308" w:rsidRPr="00604E2E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iCs/>
          <w:lang w:val="en-GB"/>
        </w:rPr>
      </w:pPr>
      <w:r w:rsidRPr="00706B8D">
        <w:rPr>
          <w:rFonts w:ascii="Times New Roman" w:hAnsi="Times New Roman" w:cs="Times New Roman"/>
          <w:lang w:val="en-GB"/>
        </w:rPr>
        <w:t xml:space="preserve">Choi B., </w:t>
      </w:r>
      <w:bookmarkStart w:id="1" w:name="_Hlk79405865"/>
      <w:r w:rsidRPr="00706B8D">
        <w:rPr>
          <w:rFonts w:ascii="Times New Roman" w:hAnsi="Times New Roman" w:cs="Times New Roman"/>
          <w:lang w:val="en-GB"/>
        </w:rPr>
        <w:t xml:space="preserve">Jiménez-Flores </w:t>
      </w:r>
      <w:bookmarkEnd w:id="1"/>
      <w:r w:rsidRPr="00706B8D">
        <w:rPr>
          <w:rFonts w:ascii="Times New Roman" w:hAnsi="Times New Roman" w:cs="Times New Roman"/>
          <w:lang w:val="en-GB"/>
        </w:rPr>
        <w:t xml:space="preserve">R. (2001) Expression and purification of glycosylated bovine β-Casein (L70S/P71S) in </w:t>
      </w:r>
      <w:r w:rsidRPr="00706B8D">
        <w:rPr>
          <w:rFonts w:ascii="Times New Roman" w:hAnsi="Times New Roman" w:cs="Times New Roman"/>
          <w:i/>
          <w:iCs/>
          <w:lang w:val="en-GB"/>
        </w:rPr>
        <w:t xml:space="preserve">Pichia pastoris. Journal of Agricultural and Food Chemistry, </w:t>
      </w:r>
      <w:r w:rsidRPr="00706B8D">
        <w:rPr>
          <w:rFonts w:ascii="Times New Roman" w:hAnsi="Times New Roman" w:cs="Times New Roman"/>
          <w:lang w:val="en-GB"/>
        </w:rPr>
        <w:t>49, 1761-1766.</w:t>
      </w:r>
    </w:p>
    <w:p w14:paraId="3F2BD198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</w:rPr>
      </w:pPr>
      <w:proofErr w:type="spellStart"/>
      <w:r w:rsidRPr="00706B8D">
        <w:rPr>
          <w:rFonts w:ascii="Times New Roman" w:hAnsi="Times New Roman" w:cs="Times New Roman"/>
          <w:lang w:val="en-GB"/>
        </w:rPr>
        <w:t>Cregg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J.M., </w:t>
      </w:r>
      <w:proofErr w:type="spellStart"/>
      <w:r w:rsidRPr="00706B8D">
        <w:rPr>
          <w:rFonts w:ascii="Times New Roman" w:hAnsi="Times New Roman" w:cs="Times New Roman"/>
          <w:lang w:val="en-GB"/>
        </w:rPr>
        <w:t>Vedvick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T.S., </w:t>
      </w:r>
      <w:proofErr w:type="spellStart"/>
      <w:r w:rsidRPr="00706B8D">
        <w:rPr>
          <w:rFonts w:ascii="Times New Roman" w:hAnsi="Times New Roman" w:cs="Times New Roman"/>
          <w:lang w:val="en-GB"/>
        </w:rPr>
        <w:t>Raschke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W.C. (1993) Recent advances in the expression of foreign genes in </w:t>
      </w:r>
      <w:r w:rsidRPr="00706B8D">
        <w:rPr>
          <w:rFonts w:ascii="Times New Roman" w:hAnsi="Times New Roman" w:cs="Times New Roman"/>
          <w:i/>
          <w:iCs/>
          <w:lang w:val="en-GB"/>
        </w:rPr>
        <w:t xml:space="preserve">Pichia pastoris. </w:t>
      </w:r>
      <w:r w:rsidRPr="00706B8D">
        <w:rPr>
          <w:rFonts w:ascii="Times New Roman" w:hAnsi="Times New Roman" w:cs="Times New Roman"/>
          <w:i/>
          <w:iCs/>
        </w:rPr>
        <w:t>Nature</w:t>
      </w:r>
      <w:r w:rsidRPr="00706B8D">
        <w:rPr>
          <w:rFonts w:ascii="Times New Roman" w:hAnsi="Times New Roman" w:cs="Times New Roman"/>
        </w:rPr>
        <w:t>, 11, 905-910.</w:t>
      </w:r>
    </w:p>
    <w:p w14:paraId="0F14831F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</w:rPr>
      </w:pPr>
      <w:r w:rsidRPr="00706B8D">
        <w:rPr>
          <w:rFonts w:ascii="Times New Roman" w:eastAsia="Times New Roman" w:hAnsi="Times New Roman" w:cs="Times New Roman"/>
          <w:color w:val="000000"/>
        </w:rPr>
        <w:t xml:space="preserve">FDA (2020) GRAS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</w:rPr>
        <w:t>Notice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 No. GRN 000863 vom 25. März 2020.  https://www.fda.gov/media/136751/download. Zuletzt besucht am 09.08.2021.</w:t>
      </w:r>
    </w:p>
    <w:p w14:paraId="20F6FA01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lang w:val="en-GB"/>
        </w:rPr>
      </w:pPr>
      <w:r w:rsidRPr="00706B8D">
        <w:rPr>
          <w:rFonts w:ascii="Times New Roman" w:eastAsia="Times New Roman" w:hAnsi="Times New Roman" w:cs="Times New Roman"/>
          <w:lang w:val="en-GB"/>
        </w:rPr>
        <w:t xml:space="preserve">Flamm E.L. (1991): How FDA approves chymosin: A case history. </w:t>
      </w:r>
      <w:r w:rsidRPr="00706B8D">
        <w:rPr>
          <w:rFonts w:ascii="Times New Roman" w:eastAsia="Times New Roman" w:hAnsi="Times New Roman" w:cs="Times New Roman"/>
          <w:i/>
          <w:iCs/>
          <w:lang w:val="en-GB"/>
        </w:rPr>
        <w:t>Nature</w:t>
      </w:r>
      <w:r w:rsidRPr="00706B8D">
        <w:rPr>
          <w:rFonts w:ascii="Times New Roman" w:eastAsia="Times New Roman" w:hAnsi="Times New Roman" w:cs="Times New Roman"/>
          <w:lang w:val="en-GB"/>
        </w:rPr>
        <w:t>, 9, 349-351.</w:t>
      </w:r>
    </w:p>
    <w:p w14:paraId="3DE1C59D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lang w:val="en-GB"/>
        </w:rPr>
      </w:pPr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Darst B.,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Geistlinger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T.,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Schuerg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T., Ramesh B., Yoder W. Methods and compositions for producing homokaryotic filamentous fungal cells. WO 2020/061503</w:t>
      </w:r>
      <w:r>
        <w:rPr>
          <w:rFonts w:ascii="Times New Roman" w:eastAsia="Times New Roman" w:hAnsi="Times New Roman" w:cs="Times New Roman"/>
          <w:color w:val="000000"/>
          <w:lang w:val="en-GB"/>
        </w:rPr>
        <w:t>A1.</w:t>
      </w:r>
    </w:p>
    <w:p w14:paraId="1966FC4B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lang w:val="en-GB"/>
        </w:rPr>
      </w:pPr>
      <w:bookmarkStart w:id="2" w:name="_Hlk79413301"/>
      <w:bookmarkStart w:id="3" w:name="_Hlk80861918"/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Geistlinger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T.,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Jhala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R., Krueger K.P., Ramesh B.</w:t>
      </w:r>
      <w:bookmarkEnd w:id="2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Food products comprising milk proteins and non-animal proteins and methods of producing the same. WO 2018/039632A1.</w:t>
      </w:r>
    </w:p>
    <w:bookmarkEnd w:id="3"/>
    <w:p w14:paraId="1EE97E13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lang w:val="en-GB"/>
        </w:rPr>
      </w:pP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Geistlinger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T., Jensen H.,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Jhala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>R</w:t>
      </w:r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Meerman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H., Ramesh B., Wagoner T., Johnson T., Wu V.W.,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Manea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F. Recombinant components and compositions for use in food products. WO 2020/081789</w:t>
      </w:r>
      <w:r>
        <w:rPr>
          <w:rFonts w:ascii="Times New Roman" w:eastAsia="Times New Roman" w:hAnsi="Times New Roman" w:cs="Times New Roman"/>
          <w:color w:val="000000"/>
          <w:lang w:val="en-GB"/>
        </w:rPr>
        <w:t>A1.</w:t>
      </w:r>
    </w:p>
    <w:p w14:paraId="7E96548C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color w:val="000000"/>
          <w:lang w:val="en-GB"/>
        </w:rPr>
      </w:pPr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Gibson M.,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Radman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I., Abo A. Cheese and yoghurt like compositions and related methods. W</w:t>
      </w:r>
      <w:r>
        <w:rPr>
          <w:rFonts w:ascii="Times New Roman" w:eastAsia="Times New Roman" w:hAnsi="Times New Roman" w:cs="Times New Roman"/>
          <w:color w:val="000000"/>
          <w:lang w:val="en-GB"/>
        </w:rPr>
        <w:t>O</w:t>
      </w:r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2020/223700A1.</w:t>
      </w:r>
    </w:p>
    <w:p w14:paraId="68368128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Godo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S.K., Abu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Aqel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Y.W., Al-Aswad M.R.,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Rashedy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F.A.B., Mohamed A.S. (2010) Production of synthetic methionine-free and synthetic methionine-limited alpha casein: Protein foodstuff for patients with homocystinuria due to cystathionine beta-synthase deficiency. </w:t>
      </w:r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Protein Journal</w:t>
      </w:r>
      <w:r w:rsidRPr="00706B8D">
        <w:rPr>
          <w:rFonts w:ascii="Times New Roman" w:eastAsia="Times New Roman" w:hAnsi="Times New Roman" w:cs="Times New Roman"/>
          <w:color w:val="000000"/>
          <w:lang w:val="en-GB"/>
        </w:rPr>
        <w:t>, 29, 44-49.</w:t>
      </w:r>
    </w:p>
    <w:p w14:paraId="0E05D6F1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proofErr w:type="spellStart"/>
      <w:r w:rsidRPr="00706B8D">
        <w:rPr>
          <w:rFonts w:ascii="Times New Roman" w:hAnsi="Times New Roman" w:cs="Times New Roman"/>
          <w:lang w:val="en-GB"/>
        </w:rPr>
        <w:lastRenderedPageBreak/>
        <w:t>Hazebrouck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S., </w:t>
      </w:r>
      <w:proofErr w:type="spellStart"/>
      <w:r w:rsidRPr="00706B8D">
        <w:rPr>
          <w:rFonts w:ascii="Times New Roman" w:hAnsi="Times New Roman" w:cs="Times New Roman"/>
          <w:lang w:val="en-GB"/>
        </w:rPr>
        <w:t>Pothelune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L., Azevedo V., </w:t>
      </w:r>
      <w:proofErr w:type="spellStart"/>
      <w:r w:rsidRPr="00706B8D">
        <w:rPr>
          <w:rFonts w:ascii="Times New Roman" w:hAnsi="Times New Roman" w:cs="Times New Roman"/>
          <w:lang w:val="en-GB"/>
        </w:rPr>
        <w:t>Corthier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G., Wal J., </w:t>
      </w:r>
      <w:proofErr w:type="spellStart"/>
      <w:r w:rsidRPr="00706B8D">
        <w:rPr>
          <w:rFonts w:ascii="Times New Roman" w:hAnsi="Times New Roman" w:cs="Times New Roman"/>
          <w:lang w:val="en-GB"/>
        </w:rPr>
        <w:t>Langella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P. (2007) Efficient production and secretion of bovine </w:t>
      </w:r>
      <w:r w:rsidRPr="00706B8D">
        <w:rPr>
          <w:rFonts w:ascii="Times New Roman" w:hAnsi="Times New Roman" w:cs="Times New Roman"/>
        </w:rPr>
        <w:t>β</w:t>
      </w:r>
      <w:r w:rsidRPr="00706B8D">
        <w:rPr>
          <w:rFonts w:ascii="Times New Roman" w:hAnsi="Times New Roman" w:cs="Times New Roman"/>
          <w:lang w:val="en-GB"/>
        </w:rPr>
        <w:t xml:space="preserve">-lactoglobulin by </w:t>
      </w:r>
      <w:r w:rsidRPr="00706B8D">
        <w:rPr>
          <w:rFonts w:ascii="Times New Roman" w:hAnsi="Times New Roman" w:cs="Times New Roman"/>
          <w:i/>
          <w:iCs/>
          <w:lang w:val="en-GB"/>
        </w:rPr>
        <w:t xml:space="preserve">Lactobacillus </w:t>
      </w:r>
      <w:proofErr w:type="spellStart"/>
      <w:r w:rsidRPr="00706B8D">
        <w:rPr>
          <w:rFonts w:ascii="Times New Roman" w:hAnsi="Times New Roman" w:cs="Times New Roman"/>
          <w:i/>
          <w:iCs/>
          <w:lang w:val="en-GB"/>
        </w:rPr>
        <w:t>casei</w:t>
      </w:r>
      <w:proofErr w:type="spellEnd"/>
      <w:r w:rsidRPr="00706B8D">
        <w:rPr>
          <w:rFonts w:ascii="Times New Roman" w:hAnsi="Times New Roman" w:cs="Times New Roman"/>
          <w:i/>
          <w:iCs/>
          <w:lang w:val="en-GB"/>
        </w:rPr>
        <w:t>. Microbial Cell Factories</w:t>
      </w:r>
      <w:r w:rsidRPr="00706B8D">
        <w:rPr>
          <w:rFonts w:ascii="Times New Roman" w:hAnsi="Times New Roman" w:cs="Times New Roman"/>
          <w:lang w:val="en-GB"/>
        </w:rPr>
        <w:t>, 6-12.</w:t>
      </w:r>
    </w:p>
    <w:p w14:paraId="11139540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US"/>
        </w:rPr>
      </w:pPr>
      <w:proofErr w:type="spellStart"/>
      <w:r w:rsidRPr="00706B8D">
        <w:rPr>
          <w:rFonts w:ascii="Times New Roman" w:hAnsi="Times New Roman" w:cs="Times New Roman"/>
          <w:lang w:val="en-GB"/>
        </w:rPr>
        <w:t>Jenness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R., Larson B.L., McMeekin T.L., Swanson A.M., </w:t>
      </w:r>
      <w:proofErr w:type="spellStart"/>
      <w:r w:rsidRPr="00706B8D">
        <w:rPr>
          <w:rFonts w:ascii="Times New Roman" w:hAnsi="Times New Roman" w:cs="Times New Roman"/>
          <w:lang w:val="en-GB"/>
        </w:rPr>
        <w:t>Whitnam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C.H., Whitney </w:t>
      </w:r>
      <w:proofErr w:type="spellStart"/>
      <w:r w:rsidRPr="00706B8D">
        <w:rPr>
          <w:rFonts w:ascii="Times New Roman" w:hAnsi="Times New Roman" w:cs="Times New Roman"/>
          <w:lang w:val="en-GB"/>
        </w:rPr>
        <w:t>R.McL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. (1956) Nomenclature of the proteins of bovine milk: Report of the Committee on Milk Protein Nomenclature, Classification, and Methodology of the Manufacturing Section of A.D.S.A. </w:t>
      </w:r>
      <w:r w:rsidRPr="00706B8D">
        <w:rPr>
          <w:rFonts w:ascii="Times New Roman" w:hAnsi="Times New Roman" w:cs="Times New Roman"/>
          <w:i/>
          <w:iCs/>
          <w:lang w:val="en-GB"/>
        </w:rPr>
        <w:t>Journal of Dairy Science</w:t>
      </w:r>
      <w:r w:rsidRPr="00706B8D">
        <w:rPr>
          <w:rFonts w:ascii="Times New Roman" w:hAnsi="Times New Roman" w:cs="Times New Roman"/>
          <w:lang w:val="en-GB"/>
        </w:rPr>
        <w:t xml:space="preserve">, </w:t>
      </w:r>
      <w:r w:rsidRPr="00706B8D">
        <w:rPr>
          <w:rFonts w:ascii="Times New Roman" w:hAnsi="Times New Roman" w:cs="Times New Roman"/>
          <w:lang w:val="en-US"/>
        </w:rPr>
        <w:t xml:space="preserve">39, 536-541. </w:t>
      </w:r>
    </w:p>
    <w:p w14:paraId="3751667B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</w:rPr>
        <w:t xml:space="preserve">Jennewein Biotechnologie GmbH. (2021) http://jennewein-biotech.de/ueber-uns/vom-labor-in-die-welt/. </w:t>
      </w:r>
      <w:proofErr w:type="spellStart"/>
      <w:r w:rsidRPr="00706B8D">
        <w:rPr>
          <w:rFonts w:ascii="Times New Roman" w:hAnsi="Times New Roman" w:cs="Times New Roman"/>
          <w:lang w:val="en-GB"/>
        </w:rPr>
        <w:t>Zuletzt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06B8D">
        <w:rPr>
          <w:rFonts w:ascii="Times New Roman" w:hAnsi="Times New Roman" w:cs="Times New Roman"/>
          <w:lang w:val="en-GB"/>
        </w:rPr>
        <w:t>besucht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am 9.08.2021.</w:t>
      </w:r>
    </w:p>
    <w:p w14:paraId="48D5594B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 xml:space="preserve">Jiménez-Flores R., Richardson T., Bisson L.F. (1990) Expression of bovine </w:t>
      </w:r>
      <w:r w:rsidRPr="00706B8D">
        <w:rPr>
          <w:rFonts w:ascii="Times New Roman" w:hAnsi="Times New Roman" w:cs="Times New Roman"/>
        </w:rPr>
        <w:t>β</w:t>
      </w:r>
      <w:r w:rsidRPr="00706B8D">
        <w:rPr>
          <w:rFonts w:ascii="Times New Roman" w:hAnsi="Times New Roman" w:cs="Times New Roman"/>
          <w:lang w:val="en-GB"/>
        </w:rPr>
        <w:t xml:space="preserve">-Casein in </w:t>
      </w:r>
      <w:r w:rsidRPr="00706B8D">
        <w:rPr>
          <w:rFonts w:ascii="Times New Roman" w:hAnsi="Times New Roman" w:cs="Times New Roman"/>
          <w:i/>
          <w:lang w:val="en-GB"/>
        </w:rPr>
        <w:t>Saccharomyces cerevisiae</w:t>
      </w:r>
      <w:r w:rsidRPr="00706B8D">
        <w:rPr>
          <w:rFonts w:ascii="Times New Roman" w:hAnsi="Times New Roman" w:cs="Times New Roman"/>
          <w:lang w:val="en-GB"/>
        </w:rPr>
        <w:t xml:space="preserve"> and characterization of the protein produced in vivo. </w:t>
      </w:r>
      <w:r w:rsidRPr="00706B8D">
        <w:rPr>
          <w:rFonts w:ascii="Times New Roman" w:hAnsi="Times New Roman" w:cs="Times New Roman"/>
          <w:i/>
          <w:iCs/>
          <w:lang w:val="en-GB"/>
        </w:rPr>
        <w:t xml:space="preserve">Journal of Agricultural and Food Chemistry, </w:t>
      </w:r>
      <w:r w:rsidRPr="00706B8D">
        <w:rPr>
          <w:rFonts w:ascii="Times New Roman" w:hAnsi="Times New Roman" w:cs="Times New Roman"/>
          <w:lang w:val="en-GB"/>
        </w:rPr>
        <w:t>38, 1134-1141.</w:t>
      </w:r>
    </w:p>
    <w:p w14:paraId="3BCF7F91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 xml:space="preserve">Jones H.D. (2017) Transformation and Transgene Expression. </w:t>
      </w:r>
      <w:proofErr w:type="spellStart"/>
      <w:r w:rsidRPr="00706B8D">
        <w:rPr>
          <w:rFonts w:ascii="Times New Roman" w:hAnsi="Times New Roman" w:cs="Times New Roman"/>
          <w:lang w:val="en-GB"/>
        </w:rPr>
        <w:t>Encyclopedia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of Applied Plant Sciences (Second Edition), Academic Press, 248-254.</w:t>
      </w:r>
    </w:p>
    <w:p w14:paraId="225DB80B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 xml:space="preserve">Kalidas C., Joshi L., Batt C. (2001) Characterization of glycosylated variants of </w:t>
      </w:r>
      <w:r w:rsidRPr="00706B8D">
        <w:rPr>
          <w:rFonts w:ascii="Times New Roman" w:hAnsi="Times New Roman" w:cs="Times New Roman"/>
        </w:rPr>
        <w:t>β</w:t>
      </w:r>
      <w:r w:rsidRPr="00706B8D">
        <w:rPr>
          <w:rFonts w:ascii="Times New Roman" w:hAnsi="Times New Roman" w:cs="Times New Roman"/>
          <w:lang w:val="en-GB"/>
        </w:rPr>
        <w:t xml:space="preserve">-lactoglobulin expressed in </w:t>
      </w:r>
      <w:r w:rsidRPr="00706B8D">
        <w:rPr>
          <w:rFonts w:ascii="Times New Roman" w:hAnsi="Times New Roman" w:cs="Times New Roman"/>
          <w:i/>
          <w:iCs/>
          <w:lang w:val="en-GB"/>
        </w:rPr>
        <w:t>Pichia pastoris. Protein Engineering,</w:t>
      </w:r>
      <w:r w:rsidRPr="00706B8D">
        <w:rPr>
          <w:rFonts w:ascii="Times New Roman" w:hAnsi="Times New Roman" w:cs="Times New Roman"/>
          <w:lang w:val="en-GB"/>
        </w:rPr>
        <w:t xml:space="preserve"> 14, 201-207.</w:t>
      </w:r>
    </w:p>
    <w:p w14:paraId="006A33B9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 xml:space="preserve">Kang Y.C., Richardson T. (1988) Molecular cloning and expression of bovine κ-casein in </w:t>
      </w:r>
      <w:r w:rsidRPr="00706B8D">
        <w:rPr>
          <w:rFonts w:ascii="Times New Roman" w:hAnsi="Times New Roman" w:cs="Times New Roman"/>
          <w:i/>
          <w:lang w:val="en-GB"/>
        </w:rPr>
        <w:t>Escherichia coli</w:t>
      </w:r>
      <w:r w:rsidRPr="00706B8D">
        <w:rPr>
          <w:rFonts w:ascii="Times New Roman" w:hAnsi="Times New Roman" w:cs="Times New Roman"/>
          <w:lang w:val="en-GB"/>
        </w:rPr>
        <w:t xml:space="preserve">. </w:t>
      </w:r>
      <w:r w:rsidRPr="00706B8D">
        <w:rPr>
          <w:rFonts w:ascii="Times New Roman" w:hAnsi="Times New Roman" w:cs="Times New Roman"/>
          <w:i/>
          <w:iCs/>
          <w:lang w:val="en-GB"/>
        </w:rPr>
        <w:t>Journal of Dairy Science</w:t>
      </w:r>
      <w:r w:rsidRPr="00706B8D">
        <w:rPr>
          <w:rFonts w:ascii="Times New Roman" w:hAnsi="Times New Roman" w:cs="Times New Roman"/>
          <w:lang w:val="en-GB"/>
        </w:rPr>
        <w:t>, 71, 27-40.</w:t>
      </w:r>
    </w:p>
    <w:p w14:paraId="054EFCC1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>Kazem-</w:t>
      </w:r>
      <w:proofErr w:type="spellStart"/>
      <w:r w:rsidRPr="00706B8D">
        <w:rPr>
          <w:rFonts w:ascii="Times New Roman" w:hAnsi="Times New Roman" w:cs="Times New Roman"/>
          <w:lang w:val="en-GB"/>
        </w:rPr>
        <w:t>Farzandi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N., Taheri-</w:t>
      </w:r>
      <w:proofErr w:type="spellStart"/>
      <w:r w:rsidRPr="00706B8D">
        <w:rPr>
          <w:rFonts w:ascii="Times New Roman" w:hAnsi="Times New Roman" w:cs="Times New Roman"/>
          <w:lang w:val="en-GB"/>
        </w:rPr>
        <w:t>Kafrani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A.</w:t>
      </w:r>
      <w:r w:rsidRPr="00706B8D">
        <w:rPr>
          <w:rFonts w:ascii="Times New Roman" w:eastAsia="IDBNL K+ MTSY" w:hAnsi="Times New Roman" w:cs="Times New Roman"/>
          <w:lang w:val="en-GB"/>
        </w:rPr>
        <w:t xml:space="preserve">, </w:t>
      </w:r>
      <w:proofErr w:type="spellStart"/>
      <w:r w:rsidRPr="00706B8D">
        <w:rPr>
          <w:rFonts w:ascii="Times New Roman" w:eastAsia="IDBNL K+ MTSY" w:hAnsi="Times New Roman" w:cs="Times New Roman"/>
          <w:lang w:val="en-GB"/>
        </w:rPr>
        <w:t>Haertlé</w:t>
      </w:r>
      <w:proofErr w:type="spellEnd"/>
      <w:r w:rsidRPr="00706B8D">
        <w:rPr>
          <w:rFonts w:ascii="Times New Roman" w:eastAsia="IDBNL K+ MTSY" w:hAnsi="Times New Roman" w:cs="Times New Roman"/>
          <w:lang w:val="en-GB"/>
        </w:rPr>
        <w:t xml:space="preserve"> T. (2015) β-</w:t>
      </w:r>
      <w:r w:rsidRPr="00706B8D">
        <w:rPr>
          <w:rFonts w:ascii="Times New Roman" w:hAnsi="Times New Roman" w:cs="Times New Roman"/>
          <w:lang w:val="en-GB"/>
        </w:rPr>
        <w:t xml:space="preserve">lactoglobulin mutation Ala86Gln improves its ligand binding and reduces its immunoreactivity. </w:t>
      </w:r>
      <w:r w:rsidRPr="00706B8D">
        <w:rPr>
          <w:rFonts w:ascii="Times New Roman" w:hAnsi="Times New Roman" w:cs="Times New Roman"/>
          <w:i/>
          <w:iCs/>
          <w:lang w:val="en-GB"/>
        </w:rPr>
        <w:t>International Journal of Biological Macromolecules,</w:t>
      </w:r>
      <w:r w:rsidRPr="00706B8D">
        <w:rPr>
          <w:rFonts w:ascii="Times New Roman" w:hAnsi="Times New Roman" w:cs="Times New Roman"/>
          <w:lang w:val="en-GB"/>
        </w:rPr>
        <w:t xml:space="preserve"> 81, 340-348.</w:t>
      </w:r>
    </w:p>
    <w:p w14:paraId="42432299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 xml:space="preserve">Kim H., </w:t>
      </w:r>
      <w:proofErr w:type="spellStart"/>
      <w:r w:rsidRPr="00706B8D">
        <w:rPr>
          <w:rFonts w:ascii="Times New Roman" w:hAnsi="Times New Roman" w:cs="Times New Roman"/>
          <w:lang w:val="en-GB"/>
        </w:rPr>
        <w:t>Yoo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S.J., Kang H.A. (2015) Yeast synthetic biology for the production of recombinant therapeutic proteins. </w:t>
      </w:r>
      <w:r w:rsidRPr="00706B8D">
        <w:rPr>
          <w:rFonts w:ascii="Times New Roman" w:hAnsi="Times New Roman" w:cs="Times New Roman"/>
          <w:i/>
          <w:iCs/>
          <w:lang w:val="en-GB"/>
        </w:rPr>
        <w:t>FEMS Yeast Res</w:t>
      </w:r>
      <w:r w:rsidRPr="00706B8D">
        <w:rPr>
          <w:rFonts w:ascii="Times New Roman" w:hAnsi="Times New Roman" w:cs="Times New Roman"/>
          <w:lang w:val="en-GB"/>
        </w:rPr>
        <w:t>., 15, 1−16.</w:t>
      </w:r>
    </w:p>
    <w:p w14:paraId="24932C8C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</w:rPr>
      </w:pPr>
      <w:r w:rsidRPr="00706B8D">
        <w:rPr>
          <w:rFonts w:ascii="Times New Roman" w:hAnsi="Times New Roman" w:cs="Times New Roman"/>
          <w:lang w:val="en-GB"/>
        </w:rPr>
        <w:t xml:space="preserve">Kim T., </w:t>
      </w:r>
      <w:proofErr w:type="spellStart"/>
      <w:r w:rsidRPr="00706B8D">
        <w:rPr>
          <w:rFonts w:ascii="Times New Roman" w:hAnsi="Times New Roman" w:cs="Times New Roman"/>
          <w:lang w:val="en-GB"/>
        </w:rPr>
        <w:t>Goto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Y., </w:t>
      </w:r>
      <w:proofErr w:type="spellStart"/>
      <w:r w:rsidRPr="00706B8D">
        <w:rPr>
          <w:rFonts w:ascii="Times New Roman" w:hAnsi="Times New Roman" w:cs="Times New Roman"/>
          <w:lang w:val="en-GB"/>
        </w:rPr>
        <w:t>Hirota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N., </w:t>
      </w:r>
      <w:proofErr w:type="spellStart"/>
      <w:r w:rsidRPr="00706B8D">
        <w:rPr>
          <w:rFonts w:ascii="Times New Roman" w:hAnsi="Times New Roman" w:cs="Times New Roman"/>
          <w:lang w:val="en-GB"/>
        </w:rPr>
        <w:t>Kuwata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K., Denton H., Wu S., Sawyer L., Batt C.A. (1997) High-level expression of bovine </w:t>
      </w:r>
      <w:r w:rsidRPr="007D33CE">
        <w:rPr>
          <w:lang w:val="en-GB"/>
        </w:rPr>
        <w:sym w:font="Symbol" w:char="F062"/>
      </w:r>
      <w:r w:rsidRPr="00706B8D">
        <w:rPr>
          <w:rFonts w:ascii="Times New Roman" w:hAnsi="Times New Roman" w:cs="Times New Roman"/>
          <w:lang w:val="en-GB"/>
        </w:rPr>
        <w:t xml:space="preserve">-lactoglobulin in </w:t>
      </w:r>
      <w:r w:rsidRPr="00706B8D">
        <w:rPr>
          <w:rFonts w:ascii="Times New Roman" w:hAnsi="Times New Roman" w:cs="Times New Roman"/>
          <w:i/>
          <w:iCs/>
          <w:lang w:val="en-GB"/>
        </w:rPr>
        <w:t>Pichia pastoris</w:t>
      </w:r>
      <w:r w:rsidRPr="00706B8D">
        <w:rPr>
          <w:rFonts w:ascii="Times New Roman" w:hAnsi="Times New Roman" w:cs="Times New Roman"/>
          <w:lang w:val="en-GB"/>
        </w:rPr>
        <w:t xml:space="preserve"> and characterization of its physical properties. </w:t>
      </w:r>
      <w:r w:rsidRPr="00706B8D">
        <w:rPr>
          <w:rFonts w:ascii="Times New Roman" w:hAnsi="Times New Roman" w:cs="Times New Roman"/>
          <w:i/>
          <w:iCs/>
        </w:rPr>
        <w:t>Protein Engineering</w:t>
      </w:r>
      <w:r w:rsidRPr="00706B8D">
        <w:rPr>
          <w:rFonts w:ascii="Times New Roman" w:hAnsi="Times New Roman" w:cs="Times New Roman"/>
        </w:rPr>
        <w:t>, 10, 1339-1345.</w:t>
      </w:r>
    </w:p>
    <w:p w14:paraId="3D20ACBC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06B8D">
        <w:rPr>
          <w:rFonts w:ascii="Times New Roman" w:eastAsia="Times New Roman" w:hAnsi="Times New Roman" w:cs="Times New Roman"/>
          <w:color w:val="000000"/>
        </w:rPr>
        <w:t>Ksienrzyk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 L. (2019) Dieses Berliner Start-up will Käse im Labor herstellen. Gründerszene. https://www.welt.de/wirtschaft/gruenderszene/article196209251/Legendairy-Foods-Berliner-Start-up-will-Kaese-im-Labor-herstellen.html. Zuletzt besucht am 09.08.2021. </w:t>
      </w:r>
    </w:p>
    <w:p w14:paraId="298F72C7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</w:rPr>
      </w:pPr>
      <w:proofErr w:type="spellStart"/>
      <w:r w:rsidRPr="00706B8D">
        <w:rPr>
          <w:rFonts w:ascii="Times New Roman" w:eastAsia="Times New Roman" w:hAnsi="Times New Roman" w:cs="Times New Roman"/>
          <w:color w:val="000000"/>
        </w:rPr>
        <w:t>Madigan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 E.T., Bender K.S., Buckley D.H.,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</w:rPr>
        <w:t>Sattley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 W.M., Stahl D.A. (2020). Brock Mikrobiologie. München: Pearson Deutschland GmbH.</w:t>
      </w:r>
    </w:p>
    <w:p w14:paraId="7F3304E5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hAnsi="Times New Roman" w:cs="Times New Roman"/>
        </w:rPr>
      </w:pPr>
      <w:proofErr w:type="spellStart"/>
      <w:r w:rsidRPr="00706B8D">
        <w:rPr>
          <w:rFonts w:ascii="Times New Roman" w:eastAsia="Times New Roman" w:hAnsi="Times New Roman" w:cs="Times New Roman"/>
          <w:color w:val="000000"/>
        </w:rPr>
        <w:t>Nagoa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 M., Nakagawa Y., Ishii A., Sasaki R., Tanaka H., Chiba H. (1988) </w:t>
      </w:r>
      <w:r w:rsidRPr="00706B8D">
        <w:rPr>
          <w:rFonts w:ascii="Times New Roman" w:hAnsi="Times New Roman" w:cs="Times New Roman"/>
        </w:rPr>
        <w:t xml:space="preserve">Expression of bovine </w:t>
      </w:r>
      <w:r w:rsidRPr="00706B8D">
        <w:rPr>
          <w:rFonts w:ascii="Times New Roman" w:hAnsi="Times New Roman" w:cs="Times New Roman"/>
          <w:lang w:val="en-GB"/>
        </w:rPr>
        <w:t>α</w:t>
      </w:r>
      <w:r w:rsidRPr="00706B8D">
        <w:rPr>
          <w:rFonts w:ascii="Times New Roman" w:hAnsi="Times New Roman" w:cs="Times New Roman"/>
        </w:rPr>
        <w:t xml:space="preserve">S1-casein cDNA in </w:t>
      </w:r>
      <w:r w:rsidRPr="00706B8D">
        <w:rPr>
          <w:rFonts w:ascii="Times New Roman" w:hAnsi="Times New Roman" w:cs="Times New Roman"/>
          <w:i/>
          <w:iCs/>
        </w:rPr>
        <w:t xml:space="preserve">Escherichia coli. </w:t>
      </w:r>
      <w:proofErr w:type="spellStart"/>
      <w:r w:rsidRPr="00706B8D">
        <w:rPr>
          <w:rFonts w:ascii="Times New Roman" w:hAnsi="Times New Roman" w:cs="Times New Roman"/>
          <w:i/>
          <w:iCs/>
        </w:rPr>
        <w:t>Agricultural</w:t>
      </w:r>
      <w:proofErr w:type="spellEnd"/>
      <w:r w:rsidRPr="00706B8D">
        <w:rPr>
          <w:rFonts w:ascii="Times New Roman" w:hAnsi="Times New Roman" w:cs="Times New Roman"/>
          <w:i/>
          <w:iCs/>
        </w:rPr>
        <w:t xml:space="preserve"> and Biological Chemistry, </w:t>
      </w:r>
      <w:r w:rsidRPr="00706B8D">
        <w:rPr>
          <w:rFonts w:ascii="Times New Roman" w:hAnsi="Times New Roman" w:cs="Times New Roman"/>
        </w:rPr>
        <w:t xml:space="preserve">52, 191-200. </w:t>
      </w:r>
    </w:p>
    <w:p w14:paraId="634FC5C4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</w:rPr>
      </w:pPr>
      <w:r w:rsidRPr="00706B8D">
        <w:rPr>
          <w:rFonts w:ascii="Times New Roman" w:eastAsia="Times New Roman" w:hAnsi="Times New Roman" w:cs="Times New Roman"/>
        </w:rPr>
        <w:t xml:space="preserve">Nürnberg M., Schell C., Erdmann K., </w:t>
      </w:r>
      <w:proofErr w:type="spellStart"/>
      <w:r w:rsidRPr="00706B8D">
        <w:rPr>
          <w:rFonts w:ascii="Times New Roman" w:eastAsia="Times New Roman" w:hAnsi="Times New Roman" w:cs="Times New Roman"/>
        </w:rPr>
        <w:t>Mues</w:t>
      </w:r>
      <w:proofErr w:type="spellEnd"/>
      <w:r w:rsidRPr="00706B8D">
        <w:rPr>
          <w:rFonts w:ascii="Times New Roman" w:eastAsia="Times New Roman" w:hAnsi="Times New Roman" w:cs="Times New Roman"/>
        </w:rPr>
        <w:t xml:space="preserve"> A.W. (2020) Naturbewusstsein 2019 – Bevölkerungsumfrage zu Natur und biologischer Vielfalt. BMU (Bundesministerium für Umwelt, Naturschutz und nukleare Sicherheit), Publikationsnummer 10053</w:t>
      </w:r>
    </w:p>
    <w:p w14:paraId="0662E4B8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lang w:val="en-GB"/>
        </w:rPr>
      </w:pPr>
      <w:r w:rsidRPr="00706B8D">
        <w:rPr>
          <w:rFonts w:ascii="Times New Roman" w:eastAsia="Times New Roman" w:hAnsi="Times New Roman" w:cs="Times New Roman"/>
          <w:color w:val="000000"/>
        </w:rPr>
        <w:t xml:space="preserve">Obst U., Lu T.K., Sieber V. (2017) A modular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</w:rPr>
        <w:t>toolkit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 for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</w:rPr>
        <w:t>generating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06B8D">
        <w:rPr>
          <w:rFonts w:ascii="Times New Roman" w:eastAsia="Times New Roman" w:hAnsi="Times New Roman" w:cs="Times New Roman"/>
          <w:i/>
          <w:iCs/>
          <w:color w:val="000000"/>
        </w:rPr>
        <w:t>Pichia</w:t>
      </w:r>
      <w:proofErr w:type="spellEnd"/>
      <w:r w:rsidRPr="00706B8D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06B8D">
        <w:rPr>
          <w:rFonts w:ascii="Times New Roman" w:eastAsia="Times New Roman" w:hAnsi="Times New Roman" w:cs="Times New Roman"/>
          <w:i/>
          <w:iCs/>
          <w:color w:val="000000"/>
        </w:rPr>
        <w:t>pastoris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</w:rPr>
        <w:t>secretion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</w:rPr>
        <w:t>libraries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. </w:t>
      </w:r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ACS Synthetic Biology, 6</w:t>
      </w:r>
      <w:r w:rsidRPr="00706B8D">
        <w:rPr>
          <w:rFonts w:ascii="Times New Roman" w:eastAsia="Times New Roman" w:hAnsi="Times New Roman" w:cs="Times New Roman"/>
          <w:color w:val="000000"/>
          <w:lang w:val="en-GB"/>
        </w:rPr>
        <w:t>, 1016-1025.</w:t>
      </w:r>
    </w:p>
    <w:p w14:paraId="1AED2BA1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</w:rPr>
      </w:pPr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Pandya R., Gandhi P.,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Shaowen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J., Beauchamp D.,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Hom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L. (2017) Food compositions comprising one or both of recombinant beta-lactoglobulin protein and recombinant alpha-lactalbumin protein. </w:t>
      </w:r>
      <w:r w:rsidRPr="00706B8D">
        <w:rPr>
          <w:rFonts w:ascii="Times New Roman" w:eastAsia="Times New Roman" w:hAnsi="Times New Roman" w:cs="Times New Roman"/>
          <w:color w:val="000000"/>
        </w:rPr>
        <w:t>US Patent 9 924 728 B2.</w:t>
      </w:r>
    </w:p>
    <w:p w14:paraId="17AF8F97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 w:rsidRPr="00706B8D">
        <w:rPr>
          <w:rFonts w:ascii="Times New Roman" w:eastAsia="Times New Roman" w:hAnsi="Times New Roman" w:cs="Times New Roman"/>
          <w:color w:val="000000"/>
        </w:rPr>
        <w:t>Reinard</w:t>
      </w:r>
      <w:proofErr w:type="spellEnd"/>
      <w:r w:rsidRPr="00706B8D">
        <w:rPr>
          <w:rFonts w:ascii="Times New Roman" w:eastAsia="Times New Roman" w:hAnsi="Times New Roman" w:cs="Times New Roman"/>
          <w:color w:val="000000"/>
        </w:rPr>
        <w:t xml:space="preserve"> T. (2018) Molekularbiologische Methoden 2.0, 2. vollständig überarbeitete und erweiterte Auflage. </w:t>
      </w:r>
      <w:r w:rsidRPr="00706B8D">
        <w:rPr>
          <w:rFonts w:ascii="Times New Roman" w:eastAsia="Times New Roman" w:hAnsi="Times New Roman" w:cs="Times New Roman"/>
          <w:color w:val="000000"/>
          <w:lang w:val="en-GB"/>
        </w:rPr>
        <w:t>Verlag Eugen Ulmer Stuttgart. Stuttgart.</w:t>
      </w:r>
    </w:p>
    <w:p w14:paraId="45244E00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 xml:space="preserve">Rocha T.L., Paterson G., Crimmins K., Boyd A., Sawyer L., </w:t>
      </w:r>
      <w:proofErr w:type="spellStart"/>
      <w:r w:rsidRPr="00706B8D">
        <w:rPr>
          <w:rFonts w:ascii="Times New Roman" w:hAnsi="Times New Roman" w:cs="Times New Roman"/>
          <w:lang w:val="en-GB"/>
        </w:rPr>
        <w:t>Fothergill-Girmore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L. (1996) Expression and secretion of recombinant ovine </w:t>
      </w:r>
      <w:r w:rsidRPr="00706B8D">
        <w:rPr>
          <w:rFonts w:ascii="Times New Roman" w:eastAsia="IDBNL K+ MTSY" w:hAnsi="Times New Roman" w:cs="Times New Roman"/>
          <w:lang w:val="en-GB"/>
        </w:rPr>
        <w:t>β-</w:t>
      </w:r>
      <w:r w:rsidRPr="00706B8D">
        <w:rPr>
          <w:rFonts w:ascii="Times New Roman" w:hAnsi="Times New Roman" w:cs="Times New Roman"/>
          <w:lang w:val="en-GB"/>
        </w:rPr>
        <w:t xml:space="preserve">lactoglobulin in </w:t>
      </w:r>
      <w:r w:rsidRPr="00706B8D">
        <w:rPr>
          <w:rFonts w:ascii="Times New Roman" w:hAnsi="Times New Roman" w:cs="Times New Roman"/>
          <w:i/>
          <w:iCs/>
          <w:lang w:val="en-GB"/>
        </w:rPr>
        <w:t>Saccharomyces cerevisiae</w:t>
      </w:r>
      <w:r w:rsidRPr="00706B8D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706B8D">
        <w:rPr>
          <w:rFonts w:ascii="Times New Roman" w:hAnsi="Times New Roman" w:cs="Times New Roman"/>
          <w:i/>
          <w:iCs/>
          <w:lang w:val="en-GB"/>
        </w:rPr>
        <w:t>Kluyveromyces</w:t>
      </w:r>
      <w:proofErr w:type="spellEnd"/>
      <w:r w:rsidRPr="00706B8D">
        <w:rPr>
          <w:rFonts w:ascii="Times New Roman" w:hAnsi="Times New Roman" w:cs="Times New Roman"/>
          <w:i/>
          <w:iCs/>
          <w:lang w:val="en-GB"/>
        </w:rPr>
        <w:t xml:space="preserve"> lactis. Biochemical Journal</w:t>
      </w:r>
      <w:r w:rsidRPr="00706B8D">
        <w:rPr>
          <w:rFonts w:ascii="Times New Roman" w:hAnsi="Times New Roman" w:cs="Times New Roman"/>
          <w:lang w:val="en-GB"/>
        </w:rPr>
        <w:t>, 313, 927-932.</w:t>
      </w:r>
    </w:p>
    <w:p w14:paraId="1CD12E0B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 xml:space="preserve">Saal K. (2020): </w:t>
      </w:r>
      <w:proofErr w:type="spellStart"/>
      <w:r w:rsidRPr="00706B8D">
        <w:rPr>
          <w:rFonts w:ascii="Times New Roman" w:hAnsi="Times New Roman" w:cs="Times New Roman"/>
          <w:lang w:val="en-GB"/>
        </w:rPr>
        <w:t>Biochemie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. Berlin: </w:t>
      </w:r>
      <w:r w:rsidRPr="00706B8D">
        <w:rPr>
          <w:rFonts w:ascii="Times New Roman" w:hAnsi="Times New Roman" w:cs="Times New Roman"/>
          <w:i/>
          <w:iCs/>
          <w:lang w:val="en-GB"/>
        </w:rPr>
        <w:t>Springer Spektrum</w:t>
      </w:r>
      <w:r w:rsidRPr="00706B8D">
        <w:rPr>
          <w:rFonts w:ascii="Times New Roman" w:hAnsi="Times New Roman" w:cs="Times New Roman"/>
          <w:lang w:val="en-GB"/>
        </w:rPr>
        <w:t>.</w:t>
      </w:r>
    </w:p>
    <w:p w14:paraId="1FE01FE2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lang w:val="en-GB"/>
        </w:rPr>
      </w:pPr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Schuster A.,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Schmoll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M. (2010) Biology and biotechnology of </w:t>
      </w:r>
      <w:proofErr w:type="spellStart"/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Trichderma</w:t>
      </w:r>
      <w:proofErr w:type="spellEnd"/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. </w:t>
      </w:r>
      <w:proofErr w:type="spellStart"/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Appl</w:t>
      </w:r>
      <w:proofErr w:type="spellEnd"/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Microbiol</w:t>
      </w:r>
      <w:proofErr w:type="spellEnd"/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Biotechnol</w:t>
      </w:r>
      <w:proofErr w:type="spellEnd"/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, 87, </w:t>
      </w:r>
      <w:r w:rsidRPr="00706B8D">
        <w:rPr>
          <w:rFonts w:ascii="Times New Roman" w:eastAsia="Times New Roman" w:hAnsi="Times New Roman" w:cs="Times New Roman"/>
          <w:color w:val="000000"/>
          <w:lang w:val="en-GB"/>
        </w:rPr>
        <w:t>787-799.</w:t>
      </w:r>
    </w:p>
    <w:p w14:paraId="7433EA4E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lang w:val="en-GB"/>
        </w:rPr>
      </w:pPr>
      <w:r w:rsidRPr="00706B8D">
        <w:rPr>
          <w:rFonts w:ascii="Times New Roman" w:hAnsi="Times New Roman" w:cs="Times New Roman"/>
          <w:lang w:val="en-GB"/>
        </w:rPr>
        <w:t>Taheri-</w:t>
      </w:r>
      <w:proofErr w:type="spellStart"/>
      <w:r w:rsidRPr="00706B8D">
        <w:rPr>
          <w:rFonts w:ascii="Times New Roman" w:hAnsi="Times New Roman" w:cs="Times New Roman"/>
          <w:lang w:val="en-GB"/>
        </w:rPr>
        <w:t>Kafrani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A.</w:t>
      </w:r>
      <w:r w:rsidRPr="00706B8D">
        <w:rPr>
          <w:rFonts w:ascii="Times New Roman" w:eastAsia="KMFJK A+ MTSY" w:hAnsi="Times New Roman" w:cs="Times New Roman"/>
          <w:lang w:val="en-GB"/>
        </w:rPr>
        <w:t xml:space="preserve">, </w:t>
      </w:r>
      <w:proofErr w:type="spellStart"/>
      <w:r w:rsidRPr="00706B8D">
        <w:rPr>
          <w:rFonts w:ascii="Times New Roman" w:eastAsia="KMFJK A+ MTSY" w:hAnsi="Times New Roman" w:cs="Times New Roman"/>
          <w:lang w:val="en-GB"/>
        </w:rPr>
        <w:t>Koupaie</w:t>
      </w:r>
      <w:proofErr w:type="spellEnd"/>
      <w:r w:rsidRPr="00706B8D">
        <w:rPr>
          <w:rFonts w:ascii="Times New Roman" w:eastAsia="KMFJK A+ MTSY" w:hAnsi="Times New Roman" w:cs="Times New Roman"/>
          <w:lang w:val="en-GB"/>
        </w:rPr>
        <w:t xml:space="preserve"> N.T., </w:t>
      </w:r>
      <w:proofErr w:type="spellStart"/>
      <w:r w:rsidRPr="00706B8D">
        <w:rPr>
          <w:rFonts w:ascii="Times New Roman" w:eastAsia="KMFJK A+ MTSY" w:hAnsi="Times New Roman" w:cs="Times New Roman"/>
          <w:lang w:val="en-GB"/>
        </w:rPr>
        <w:t>Haertlé</w:t>
      </w:r>
      <w:proofErr w:type="spellEnd"/>
      <w:r w:rsidRPr="00706B8D">
        <w:rPr>
          <w:rFonts w:ascii="Times New Roman" w:eastAsia="KMFJK A+ MTSY" w:hAnsi="Times New Roman" w:cs="Times New Roman"/>
          <w:lang w:val="en-GB"/>
        </w:rPr>
        <w:t xml:space="preserve"> T. (2015) </w:t>
      </w:r>
      <w:r w:rsidRPr="00706B8D">
        <w:rPr>
          <w:rFonts w:ascii="Times New Roman" w:hAnsi="Times New Roman" w:cs="Times New Roman"/>
          <w:lang w:val="en-GB"/>
        </w:rPr>
        <w:t xml:space="preserve">β-Lactoglobulin mutant Lys69Asn has attenuated </w:t>
      </w:r>
      <w:proofErr w:type="spellStart"/>
      <w:r w:rsidRPr="00706B8D">
        <w:rPr>
          <w:rFonts w:ascii="Times New Roman" w:hAnsi="Times New Roman" w:cs="Times New Roman"/>
          <w:lang w:val="en-GB"/>
        </w:rPr>
        <w:t>IgE</w:t>
      </w:r>
      <w:proofErr w:type="spellEnd"/>
      <w:r w:rsidRPr="00706B8D">
        <w:rPr>
          <w:rFonts w:ascii="Times New Roman" w:hAnsi="Times New Roman" w:cs="Times New Roman"/>
          <w:lang w:val="en-GB"/>
        </w:rPr>
        <w:t xml:space="preserve"> and increased retinol binding activity. </w:t>
      </w:r>
      <w:r w:rsidRPr="00706B8D">
        <w:rPr>
          <w:rFonts w:ascii="Times New Roman" w:hAnsi="Times New Roman" w:cs="Times New Roman"/>
          <w:i/>
          <w:iCs/>
          <w:lang w:val="en-GB"/>
        </w:rPr>
        <w:t>Journal of Biotechnology</w:t>
      </w:r>
      <w:r w:rsidRPr="00706B8D">
        <w:rPr>
          <w:rFonts w:ascii="Times New Roman" w:hAnsi="Times New Roman" w:cs="Times New Roman"/>
          <w:lang w:val="en-GB"/>
        </w:rPr>
        <w:t>, 212, 181-188.</w:t>
      </w:r>
    </w:p>
    <w:p w14:paraId="06B09DF0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lastRenderedPageBreak/>
        <w:t>Veestergaard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M., Chan S.H.J., Jensen P.R. (2016) Can microbes compete with cows for sustainable protein production - A feasibility study on high quality protein. </w:t>
      </w:r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Sci. Rep</w:t>
      </w:r>
      <w:r w:rsidRPr="00706B8D">
        <w:rPr>
          <w:rFonts w:ascii="Times New Roman" w:eastAsia="Times New Roman" w:hAnsi="Times New Roman" w:cs="Times New Roman"/>
          <w:color w:val="000000"/>
          <w:lang w:val="en-GB"/>
        </w:rPr>
        <w:t>., 6, 36421. </w:t>
      </w:r>
    </w:p>
    <w:p w14:paraId="40A7AD5F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Viane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A.,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Volckaert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G.,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Joniau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M., de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Baetselier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A., van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Cauwelaert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F. (1991) Efficient expression of bovine </w:t>
      </w:r>
      <w:r w:rsidRPr="007D33CE">
        <w:rPr>
          <w:lang w:val="en-GB"/>
        </w:rPr>
        <w:sym w:font="Symbol" w:char="F061"/>
      </w:r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-lactalbumin in </w:t>
      </w:r>
      <w:r w:rsidRPr="00706B8D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Saccharomyces cerevisiae. European Journal of Biochemistry</w:t>
      </w:r>
      <w:r w:rsidRPr="00706B8D">
        <w:rPr>
          <w:rFonts w:ascii="Times New Roman" w:eastAsia="Times New Roman" w:hAnsi="Times New Roman" w:cs="Times New Roman"/>
          <w:color w:val="000000"/>
          <w:lang w:val="en-GB"/>
        </w:rPr>
        <w:t>, 202, 471-477.</w:t>
      </w:r>
    </w:p>
    <w:p w14:paraId="7BB2DD4A" w14:textId="77777777" w:rsidR="00654308" w:rsidRPr="00706B8D" w:rsidRDefault="00654308" w:rsidP="006543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4" w:hanging="397"/>
        <w:contextualSpacing w:val="0"/>
        <w:rPr>
          <w:rFonts w:ascii="Times New Roman" w:hAnsi="Times New Roman" w:cs="Times New Roman"/>
          <w:lang w:val="en-GB"/>
        </w:rPr>
      </w:pPr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Wang M., Scott W.A., Ramakrishna Rao, </w:t>
      </w:r>
      <w:proofErr w:type="spellStart"/>
      <w:r w:rsidRPr="00706B8D">
        <w:rPr>
          <w:rFonts w:ascii="Times New Roman" w:eastAsia="Times New Roman" w:hAnsi="Times New Roman" w:cs="Times New Roman"/>
          <w:color w:val="000000"/>
          <w:lang w:val="en-GB"/>
        </w:rPr>
        <w:t>Udey</w:t>
      </w:r>
      <w:proofErr w:type="spellEnd"/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 J., Conner G.E., Brew K. (1989) </w:t>
      </w:r>
      <w:r w:rsidRPr="00706B8D">
        <w:rPr>
          <w:rFonts w:ascii="Times New Roman" w:hAnsi="Times New Roman" w:cs="Times New Roman"/>
          <w:lang w:val="en-GB"/>
        </w:rPr>
        <w:t xml:space="preserve">Recombinant bovine α-lactalbumin obtained by limited proteolysis of a fusion protein expressed at high levels in </w:t>
      </w:r>
      <w:r w:rsidRPr="00706B8D">
        <w:rPr>
          <w:rFonts w:ascii="Times New Roman" w:hAnsi="Times New Roman" w:cs="Times New Roman"/>
          <w:i/>
          <w:iCs/>
          <w:lang w:val="en-GB"/>
        </w:rPr>
        <w:t xml:space="preserve">Escherichia coli. Journal of Biological Chemistry, </w:t>
      </w:r>
      <w:r w:rsidRPr="00706B8D">
        <w:rPr>
          <w:rFonts w:ascii="Times New Roman" w:hAnsi="Times New Roman" w:cs="Times New Roman"/>
          <w:lang w:val="en-GB"/>
        </w:rPr>
        <w:t xml:space="preserve">35, 21116-21121. </w:t>
      </w:r>
    </w:p>
    <w:p w14:paraId="17E0608A" w14:textId="77777777" w:rsidR="00654308" w:rsidRPr="00706B8D" w:rsidRDefault="00654308" w:rsidP="00654308">
      <w:pPr>
        <w:pStyle w:val="Listenabsatz"/>
        <w:numPr>
          <w:ilvl w:val="0"/>
          <w:numId w:val="1"/>
        </w:numPr>
        <w:spacing w:after="60" w:line="240" w:lineRule="auto"/>
        <w:ind w:left="454" w:hanging="397"/>
        <w:contextualSpacing w:val="0"/>
        <w:rPr>
          <w:rFonts w:ascii="Times New Roman" w:eastAsia="Times New Roman" w:hAnsi="Times New Roman" w:cs="Times New Roman"/>
          <w:color w:val="000000"/>
          <w:lang w:val="en-GB"/>
        </w:rPr>
      </w:pPr>
      <w:r w:rsidRPr="00706B8D">
        <w:rPr>
          <w:rFonts w:ascii="Times New Roman" w:eastAsia="Times New Roman" w:hAnsi="Times New Roman" w:cs="Times New Roman"/>
          <w:color w:val="000000"/>
          <w:lang w:val="en-GB"/>
        </w:rPr>
        <w:t xml:space="preserve">Yap S. (2003) Classical homocystinuria: Vascular risk and its prevention. </w:t>
      </w:r>
      <w:r w:rsidRPr="00706B8D">
        <w:rPr>
          <w:rStyle w:val="Hervorhebung"/>
          <w:rFonts w:ascii="Times New Roman" w:hAnsi="Times New Roman" w:cs="Times New Roman"/>
          <w:color w:val="1C1D1E"/>
          <w:shd w:val="clear" w:color="auto" w:fill="FFFFFF"/>
        </w:rPr>
        <w:t xml:space="preserve">Journal of </w:t>
      </w:r>
      <w:proofErr w:type="spellStart"/>
      <w:r w:rsidRPr="00706B8D">
        <w:rPr>
          <w:rStyle w:val="Hervorhebung"/>
          <w:rFonts w:ascii="Times New Roman" w:hAnsi="Times New Roman" w:cs="Times New Roman"/>
          <w:color w:val="1C1D1E"/>
          <w:shd w:val="clear" w:color="auto" w:fill="FFFFFF"/>
        </w:rPr>
        <w:t>Inherited</w:t>
      </w:r>
      <w:proofErr w:type="spellEnd"/>
      <w:r w:rsidRPr="00706B8D">
        <w:rPr>
          <w:rStyle w:val="Hervorhebung"/>
          <w:rFonts w:ascii="Times New Roman" w:hAnsi="Times New Roman" w:cs="Times New Roman"/>
          <w:color w:val="1C1D1E"/>
          <w:shd w:val="clear" w:color="auto" w:fill="FFFFFF"/>
        </w:rPr>
        <w:t xml:space="preserve"> </w:t>
      </w:r>
      <w:proofErr w:type="spellStart"/>
      <w:r w:rsidRPr="00706B8D">
        <w:rPr>
          <w:rStyle w:val="Hervorhebung"/>
          <w:rFonts w:ascii="Times New Roman" w:hAnsi="Times New Roman" w:cs="Times New Roman"/>
          <w:color w:val="1C1D1E"/>
          <w:shd w:val="clear" w:color="auto" w:fill="FFFFFF"/>
        </w:rPr>
        <w:t>Metabolic</w:t>
      </w:r>
      <w:proofErr w:type="spellEnd"/>
      <w:r w:rsidRPr="00706B8D">
        <w:rPr>
          <w:rStyle w:val="Hervorhebung"/>
          <w:rFonts w:ascii="Times New Roman" w:hAnsi="Times New Roman" w:cs="Times New Roman"/>
          <w:color w:val="1C1D1E"/>
          <w:shd w:val="clear" w:color="auto" w:fill="FFFFFF"/>
        </w:rPr>
        <w:t xml:space="preserve"> Disease</w:t>
      </w:r>
      <w:r w:rsidRPr="00706B8D">
        <w:rPr>
          <w:rFonts w:ascii="Times New Roman" w:eastAsia="Times New Roman" w:hAnsi="Times New Roman" w:cs="Times New Roman"/>
          <w:color w:val="000000"/>
          <w:lang w:val="en-GB"/>
        </w:rPr>
        <w:t>, 26, 259-265.</w:t>
      </w:r>
    </w:p>
    <w:p w14:paraId="5468A239" w14:textId="77777777" w:rsidR="000E66B8" w:rsidRDefault="00654308"/>
    <w:sectPr w:rsidR="000E66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BNL K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KMFJK A+ MTSY">
    <w:altName w:val="MTSY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F1233"/>
    <w:multiLevelType w:val="hybridMultilevel"/>
    <w:tmpl w:val="AEF6AB8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08"/>
    <w:rsid w:val="00292B52"/>
    <w:rsid w:val="0029671E"/>
    <w:rsid w:val="0062294A"/>
    <w:rsid w:val="006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C06E"/>
  <w15:chartTrackingRefBased/>
  <w15:docId w15:val="{D19F02FE-0428-4BF5-A02C-5C6EF2E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308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430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654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6043</Characters>
  <Application>Microsoft Office Word</Application>
  <DocSecurity>0</DocSecurity>
  <Lines>50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Sossna</dc:creator>
  <cp:keywords/>
  <dc:description/>
  <cp:lastModifiedBy>Roland Sossna</cp:lastModifiedBy>
  <cp:revision>1</cp:revision>
  <dcterms:created xsi:type="dcterms:W3CDTF">2021-09-05T12:23:00Z</dcterms:created>
  <dcterms:modified xsi:type="dcterms:W3CDTF">2021-09-05T12:24:00Z</dcterms:modified>
</cp:coreProperties>
</file>